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E7A30" w14:textId="77777777" w:rsidR="00AC638C" w:rsidRPr="00D75BA7" w:rsidRDefault="00AC638C" w:rsidP="00AC638C">
      <w:pPr>
        <w:keepNext/>
        <w:autoSpaceDE w:val="0"/>
        <w:autoSpaceDN w:val="0"/>
        <w:adjustRightInd w:val="0"/>
        <w:spacing w:after="0" w:line="240" w:lineRule="auto"/>
        <w:jc w:val="center"/>
        <w:outlineLvl w:val="4"/>
        <w:rPr>
          <w:rFonts w:ascii="Verdana" w:eastAsia="Times New Roman" w:hAnsi="Verdana" w:cs="Arial"/>
          <w:bCs/>
          <w:sz w:val="18"/>
          <w:szCs w:val="18"/>
        </w:rPr>
      </w:pPr>
      <w:r w:rsidRPr="00D75BA7">
        <w:rPr>
          <w:rFonts w:ascii="Verdana" w:eastAsia="Times New Roman" w:hAnsi="Verdana" w:cs="Arial"/>
          <w:b/>
          <w:bCs/>
          <w:sz w:val="18"/>
          <w:szCs w:val="18"/>
        </w:rPr>
        <w:t>Module Descriptor</w:t>
      </w:r>
    </w:p>
    <w:tbl>
      <w:tblPr>
        <w:tblW w:w="924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48"/>
        <w:gridCol w:w="162"/>
        <w:gridCol w:w="438"/>
        <w:gridCol w:w="1248"/>
        <w:gridCol w:w="1244"/>
        <w:gridCol w:w="605"/>
        <w:gridCol w:w="1848"/>
        <w:gridCol w:w="1849"/>
      </w:tblGrid>
      <w:tr w:rsidR="00AC638C" w:rsidRPr="00D75BA7" w14:paraId="770C59F9" w14:textId="77777777" w:rsidTr="00032E60">
        <w:tc>
          <w:tcPr>
            <w:tcW w:w="2010" w:type="dxa"/>
            <w:gridSpan w:val="2"/>
            <w:tcBorders>
              <w:top w:val="single" w:sz="4" w:space="0" w:color="auto"/>
              <w:bottom w:val="nil"/>
              <w:right w:val="single" w:sz="4" w:space="0" w:color="auto"/>
            </w:tcBorders>
          </w:tcPr>
          <w:p w14:paraId="1DC238B7" w14:textId="77777777" w:rsidR="00AC638C" w:rsidRPr="00D75BA7" w:rsidRDefault="00AC638C"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Module Title:</w:t>
            </w:r>
          </w:p>
        </w:tc>
        <w:tc>
          <w:tcPr>
            <w:tcW w:w="7232" w:type="dxa"/>
            <w:gridSpan w:val="6"/>
            <w:tcBorders>
              <w:top w:val="single" w:sz="4" w:space="0" w:color="auto"/>
              <w:left w:val="single" w:sz="4" w:space="0" w:color="auto"/>
              <w:bottom w:val="dotted" w:sz="4" w:space="0" w:color="auto"/>
            </w:tcBorders>
          </w:tcPr>
          <w:p w14:paraId="3F067D94" w14:textId="0F827779" w:rsidR="006A4361" w:rsidRPr="00D75BA7" w:rsidRDefault="004556C0" w:rsidP="00AC638C">
            <w:pPr>
              <w:autoSpaceDE w:val="0"/>
              <w:autoSpaceDN w:val="0"/>
              <w:adjustRightInd w:val="0"/>
              <w:spacing w:before="120" w:after="0" w:line="240" w:lineRule="auto"/>
              <w:rPr>
                <w:rFonts w:ascii="Verdana" w:eastAsia="Times New Roman" w:hAnsi="Verdana" w:cs="Times New Roman"/>
                <w:b/>
                <w:sz w:val="18"/>
                <w:szCs w:val="18"/>
              </w:rPr>
            </w:pPr>
            <w:r w:rsidRPr="004556C0">
              <w:rPr>
                <w:rFonts w:ascii="Verdana" w:eastAsia="Times New Roman" w:hAnsi="Verdana" w:cs="Times New Roman"/>
                <w:b/>
                <w:sz w:val="18"/>
                <w:szCs w:val="18"/>
              </w:rPr>
              <w:t>Digital Health Technologies: Integration and Application of Medical and Consumer Devices</w:t>
            </w:r>
          </w:p>
        </w:tc>
      </w:tr>
      <w:tr w:rsidR="00AC638C" w:rsidRPr="00D75BA7" w14:paraId="111EE965" w14:textId="77777777" w:rsidTr="00032E60">
        <w:tc>
          <w:tcPr>
            <w:tcW w:w="2010" w:type="dxa"/>
            <w:gridSpan w:val="2"/>
            <w:tcBorders>
              <w:top w:val="nil"/>
              <w:bottom w:val="nil"/>
              <w:right w:val="single" w:sz="4" w:space="0" w:color="auto"/>
            </w:tcBorders>
          </w:tcPr>
          <w:p w14:paraId="2FE4A30A" w14:textId="77777777" w:rsidR="00AC638C" w:rsidRPr="00D75BA7" w:rsidRDefault="00AC638C"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Module Code:</w:t>
            </w:r>
          </w:p>
        </w:tc>
        <w:tc>
          <w:tcPr>
            <w:tcW w:w="7232" w:type="dxa"/>
            <w:gridSpan w:val="6"/>
            <w:tcBorders>
              <w:top w:val="dotted" w:sz="4" w:space="0" w:color="auto"/>
              <w:left w:val="single" w:sz="4" w:space="0" w:color="auto"/>
              <w:bottom w:val="dotted" w:sz="4" w:space="0" w:color="auto"/>
            </w:tcBorders>
          </w:tcPr>
          <w:p w14:paraId="714F7A97" w14:textId="4BFB5277" w:rsidR="00AC638C" w:rsidRPr="00D75BA7" w:rsidRDefault="00D75BA7" w:rsidP="003B29CB">
            <w:pPr>
              <w:tabs>
                <w:tab w:val="left" w:pos="1815"/>
              </w:tabs>
              <w:autoSpaceDE w:val="0"/>
              <w:autoSpaceDN w:val="0"/>
              <w:adjustRightInd w:val="0"/>
              <w:spacing w:before="120" w:after="0" w:line="240" w:lineRule="auto"/>
              <w:rPr>
                <w:rFonts w:ascii="Verdana" w:eastAsia="Times New Roman" w:hAnsi="Verdana" w:cs="Times New Roman"/>
                <w:b/>
                <w:sz w:val="18"/>
                <w:szCs w:val="18"/>
              </w:rPr>
            </w:pPr>
            <w:r>
              <w:rPr>
                <w:rStyle w:val="Strong"/>
                <w:rFonts w:ascii="Lato" w:hAnsi="Lato"/>
                <w:color w:val="222222"/>
              </w:rPr>
              <w:t>PHTY41230</w:t>
            </w:r>
          </w:p>
        </w:tc>
      </w:tr>
      <w:tr w:rsidR="00AC638C" w:rsidRPr="00D75BA7" w14:paraId="16211C85" w14:textId="77777777" w:rsidTr="00032E60">
        <w:tc>
          <w:tcPr>
            <w:tcW w:w="2448" w:type="dxa"/>
            <w:gridSpan w:val="3"/>
            <w:tcBorders>
              <w:top w:val="single" w:sz="4" w:space="0" w:color="auto"/>
              <w:bottom w:val="single" w:sz="4" w:space="0" w:color="auto"/>
              <w:right w:val="single" w:sz="4" w:space="0" w:color="auto"/>
            </w:tcBorders>
          </w:tcPr>
          <w:p w14:paraId="69EC88F4" w14:textId="77777777" w:rsidR="00AC638C" w:rsidRPr="00D75BA7" w:rsidRDefault="00AC638C"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Module Coordinator:</w:t>
            </w:r>
          </w:p>
        </w:tc>
        <w:tc>
          <w:tcPr>
            <w:tcW w:w="6794" w:type="dxa"/>
            <w:gridSpan w:val="5"/>
            <w:tcBorders>
              <w:top w:val="dotted" w:sz="4" w:space="0" w:color="auto"/>
              <w:left w:val="single" w:sz="4" w:space="0" w:color="auto"/>
              <w:bottom w:val="dotted" w:sz="4" w:space="0" w:color="auto"/>
            </w:tcBorders>
          </w:tcPr>
          <w:p w14:paraId="324EDA80" w14:textId="40D5C9A7" w:rsidR="00AC638C" w:rsidRPr="00D75BA7" w:rsidRDefault="002D17D4" w:rsidP="00052CC5">
            <w:pPr>
              <w:autoSpaceDE w:val="0"/>
              <w:autoSpaceDN w:val="0"/>
              <w:adjustRightInd w:val="0"/>
              <w:spacing w:before="120" w:after="0" w:line="240" w:lineRule="auto"/>
              <w:rPr>
                <w:rFonts w:ascii="Verdana" w:eastAsia="Times New Roman" w:hAnsi="Verdana" w:cs="Times New Roman"/>
                <w:i/>
                <w:sz w:val="18"/>
                <w:szCs w:val="18"/>
              </w:rPr>
            </w:pPr>
            <w:r w:rsidRPr="00D75BA7">
              <w:rPr>
                <w:rFonts w:ascii="Verdana" w:eastAsia="Times New Roman" w:hAnsi="Verdana" w:cs="Times New Roman"/>
                <w:i/>
                <w:sz w:val="18"/>
                <w:szCs w:val="18"/>
              </w:rPr>
              <w:t xml:space="preserve">Dr </w:t>
            </w:r>
            <w:r w:rsidR="00A552F5" w:rsidRPr="00D75BA7">
              <w:rPr>
                <w:rFonts w:ascii="Verdana" w:eastAsia="Times New Roman" w:hAnsi="Verdana" w:cs="Times New Roman"/>
                <w:i/>
                <w:sz w:val="18"/>
                <w:szCs w:val="18"/>
              </w:rPr>
              <w:t>Cailbhe Doherty</w:t>
            </w:r>
          </w:p>
        </w:tc>
      </w:tr>
      <w:tr w:rsidR="00AC638C" w:rsidRPr="00D75BA7" w14:paraId="1D68AD45" w14:textId="77777777" w:rsidTr="003103CD">
        <w:tc>
          <w:tcPr>
            <w:tcW w:w="1848" w:type="dxa"/>
            <w:tcBorders>
              <w:top w:val="single" w:sz="4" w:space="0" w:color="auto"/>
              <w:bottom w:val="single" w:sz="4" w:space="0" w:color="auto"/>
            </w:tcBorders>
          </w:tcPr>
          <w:p w14:paraId="0F4FE0C1" w14:textId="77777777" w:rsidR="00AC638C" w:rsidRPr="00D75BA7" w:rsidRDefault="00AC638C"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Credits:</w:t>
            </w:r>
          </w:p>
        </w:tc>
        <w:tc>
          <w:tcPr>
            <w:tcW w:w="1848" w:type="dxa"/>
            <w:gridSpan w:val="3"/>
            <w:tcBorders>
              <w:top w:val="single" w:sz="4" w:space="0" w:color="auto"/>
              <w:bottom w:val="single" w:sz="4" w:space="0" w:color="auto"/>
            </w:tcBorders>
          </w:tcPr>
          <w:p w14:paraId="066DF5B4" w14:textId="433C3563" w:rsidR="00AC638C" w:rsidRPr="00D75BA7" w:rsidRDefault="00A552F5"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5</w:t>
            </w:r>
          </w:p>
        </w:tc>
        <w:tc>
          <w:tcPr>
            <w:tcW w:w="1849" w:type="dxa"/>
            <w:gridSpan w:val="2"/>
            <w:tcBorders>
              <w:top w:val="nil"/>
              <w:bottom w:val="single" w:sz="4" w:space="0" w:color="auto"/>
            </w:tcBorders>
          </w:tcPr>
          <w:p w14:paraId="4377A699" w14:textId="5A2E9B83" w:rsidR="00AC638C" w:rsidRPr="00D75BA7" w:rsidRDefault="00AC638C"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Level:</w:t>
            </w:r>
            <w:r w:rsidR="00A552F5" w:rsidRPr="00D75BA7">
              <w:rPr>
                <w:rFonts w:ascii="Verdana" w:eastAsia="Times New Roman" w:hAnsi="Verdana" w:cs="Times New Roman"/>
                <w:b/>
                <w:sz w:val="18"/>
                <w:szCs w:val="18"/>
              </w:rPr>
              <w:t xml:space="preserve"> </w:t>
            </w:r>
            <w:r w:rsidR="006A4361" w:rsidRPr="00D75BA7">
              <w:rPr>
                <w:rFonts w:ascii="Verdana" w:eastAsia="Times New Roman" w:hAnsi="Verdana" w:cs="Times New Roman"/>
                <w:b/>
                <w:sz w:val="18"/>
                <w:szCs w:val="18"/>
              </w:rPr>
              <w:t>4</w:t>
            </w:r>
          </w:p>
        </w:tc>
        <w:tc>
          <w:tcPr>
            <w:tcW w:w="1848" w:type="dxa"/>
            <w:tcBorders>
              <w:top w:val="nil"/>
              <w:bottom w:val="single" w:sz="4" w:space="0" w:color="auto"/>
            </w:tcBorders>
          </w:tcPr>
          <w:p w14:paraId="603F1BDD" w14:textId="146B3A94" w:rsidR="00AC638C" w:rsidRPr="00D75BA7" w:rsidRDefault="00AC638C" w:rsidP="00AC638C">
            <w:pPr>
              <w:autoSpaceDE w:val="0"/>
              <w:autoSpaceDN w:val="0"/>
              <w:adjustRightInd w:val="0"/>
              <w:spacing w:before="120" w:after="0" w:line="240" w:lineRule="auto"/>
              <w:rPr>
                <w:rFonts w:ascii="Verdana" w:eastAsia="Times New Roman" w:hAnsi="Verdana" w:cs="Times New Roman"/>
                <w:b/>
                <w:sz w:val="18"/>
                <w:szCs w:val="18"/>
              </w:rPr>
            </w:pPr>
          </w:p>
        </w:tc>
        <w:tc>
          <w:tcPr>
            <w:tcW w:w="1849" w:type="dxa"/>
            <w:tcBorders>
              <w:top w:val="nil"/>
              <w:bottom w:val="single" w:sz="4" w:space="0" w:color="auto"/>
            </w:tcBorders>
          </w:tcPr>
          <w:p w14:paraId="701CD6C8" w14:textId="24974B1C" w:rsidR="00AC638C" w:rsidRPr="00D75BA7" w:rsidRDefault="00D02052" w:rsidP="00052CC5">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Trimester</w:t>
            </w:r>
            <w:r w:rsidR="00A552F5" w:rsidRPr="00D75BA7">
              <w:rPr>
                <w:rFonts w:ascii="Verdana" w:eastAsia="Times New Roman" w:hAnsi="Verdana" w:cs="Times New Roman"/>
                <w:b/>
                <w:sz w:val="18"/>
                <w:szCs w:val="18"/>
              </w:rPr>
              <w:t xml:space="preserve">: </w:t>
            </w:r>
            <w:r w:rsidR="006A4361" w:rsidRPr="00D75BA7">
              <w:rPr>
                <w:rFonts w:ascii="Verdana" w:eastAsia="Times New Roman" w:hAnsi="Verdana" w:cs="Times New Roman"/>
                <w:b/>
                <w:sz w:val="18"/>
                <w:szCs w:val="18"/>
              </w:rPr>
              <w:t>1</w:t>
            </w:r>
          </w:p>
        </w:tc>
      </w:tr>
      <w:tr w:rsidR="00AC638C" w:rsidRPr="00D75BA7" w14:paraId="0786FDD6" w14:textId="77777777" w:rsidTr="003103CD">
        <w:tc>
          <w:tcPr>
            <w:tcW w:w="2448" w:type="dxa"/>
            <w:gridSpan w:val="3"/>
            <w:tcBorders>
              <w:top w:val="single" w:sz="4" w:space="0" w:color="auto"/>
              <w:bottom w:val="single" w:sz="4" w:space="0" w:color="auto"/>
              <w:right w:val="single" w:sz="4" w:space="0" w:color="auto"/>
            </w:tcBorders>
          </w:tcPr>
          <w:p w14:paraId="53CBF839" w14:textId="77777777" w:rsidR="00AC638C" w:rsidRPr="00D75BA7" w:rsidRDefault="00AC638C"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Module Places</w:t>
            </w:r>
          </w:p>
        </w:tc>
        <w:tc>
          <w:tcPr>
            <w:tcW w:w="6794" w:type="dxa"/>
            <w:gridSpan w:val="5"/>
            <w:tcBorders>
              <w:top w:val="single" w:sz="4" w:space="0" w:color="auto"/>
              <w:left w:val="single" w:sz="4" w:space="0" w:color="auto"/>
              <w:bottom w:val="single" w:sz="4" w:space="0" w:color="auto"/>
            </w:tcBorders>
          </w:tcPr>
          <w:p w14:paraId="52FE7979" w14:textId="19EC7265" w:rsidR="00AC638C" w:rsidRPr="00D75BA7" w:rsidRDefault="006A4361" w:rsidP="00AC638C">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sz w:val="18"/>
                <w:szCs w:val="18"/>
              </w:rPr>
              <w:t>30</w:t>
            </w:r>
          </w:p>
        </w:tc>
      </w:tr>
      <w:tr w:rsidR="00AC638C" w:rsidRPr="00D75BA7" w14:paraId="769E3205" w14:textId="77777777" w:rsidTr="003103CD">
        <w:tc>
          <w:tcPr>
            <w:tcW w:w="9242" w:type="dxa"/>
            <w:gridSpan w:val="8"/>
            <w:tcBorders>
              <w:top w:val="single" w:sz="4" w:space="0" w:color="auto"/>
              <w:left w:val="single" w:sz="4" w:space="0" w:color="auto"/>
              <w:bottom w:val="nil"/>
              <w:right w:val="single" w:sz="4" w:space="0" w:color="auto"/>
            </w:tcBorders>
          </w:tcPr>
          <w:p w14:paraId="60C4BD47" w14:textId="539D940F" w:rsidR="00AC638C" w:rsidRPr="00D75BA7" w:rsidRDefault="00AC638C" w:rsidP="008A1552">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 xml:space="preserve">Module Dependencies: </w:t>
            </w:r>
            <w:r w:rsidR="00B26936" w:rsidRPr="00D75BA7">
              <w:rPr>
                <w:rStyle w:val="Strong"/>
                <w:rFonts w:ascii="Arial" w:hAnsi="Arial" w:cs="Arial"/>
                <w:sz w:val="21"/>
                <w:szCs w:val="21"/>
                <w:shd w:val="clear" w:color="auto" w:fill="FFFFFF"/>
              </w:rPr>
              <w:t>Pre-requisite:</w:t>
            </w:r>
            <w:r w:rsidR="00A552F5" w:rsidRPr="00D75BA7">
              <w:rPr>
                <w:rStyle w:val="Strong"/>
                <w:rFonts w:ascii="Arial" w:hAnsi="Arial" w:cs="Arial"/>
                <w:sz w:val="21"/>
                <w:szCs w:val="21"/>
                <w:shd w:val="clear" w:color="auto" w:fill="FFFFFF"/>
              </w:rPr>
              <w:t xml:space="preserve"> Not applicable</w:t>
            </w:r>
            <w:r w:rsidR="00B26936" w:rsidRPr="00D75BA7">
              <w:rPr>
                <w:rFonts w:ascii="Arial" w:hAnsi="Arial" w:cs="Arial"/>
                <w:sz w:val="21"/>
                <w:szCs w:val="21"/>
              </w:rPr>
              <w:br/>
            </w:r>
          </w:p>
        </w:tc>
      </w:tr>
      <w:tr w:rsidR="00AC638C" w:rsidRPr="00D75BA7" w14:paraId="47F088D2" w14:textId="77777777" w:rsidTr="00032E60">
        <w:tc>
          <w:tcPr>
            <w:tcW w:w="9242" w:type="dxa"/>
            <w:gridSpan w:val="8"/>
            <w:tcBorders>
              <w:top w:val="single" w:sz="4" w:space="0" w:color="auto"/>
              <w:bottom w:val="nil"/>
            </w:tcBorders>
          </w:tcPr>
          <w:p w14:paraId="76D836E4" w14:textId="556C6F69" w:rsidR="00D750EB" w:rsidRPr="00D75BA7" w:rsidRDefault="00AC638C" w:rsidP="00052CC5">
            <w:pPr>
              <w:tabs>
                <w:tab w:val="left" w:pos="3600"/>
              </w:tabs>
              <w:autoSpaceDE w:val="0"/>
              <w:autoSpaceDN w:val="0"/>
              <w:adjustRightInd w:val="0"/>
              <w:spacing w:before="120" w:after="0" w:line="240" w:lineRule="auto"/>
              <w:rPr>
                <w:rFonts w:ascii="Verdana" w:eastAsia="Times New Roman" w:hAnsi="Verdana" w:cs="Times New Roman"/>
                <w:b/>
                <w:sz w:val="18"/>
                <w:szCs w:val="18"/>
              </w:rPr>
            </w:pPr>
            <w:bookmarkStart w:id="0" w:name="_Hlk166683011"/>
            <w:r w:rsidRPr="00D75BA7">
              <w:rPr>
                <w:rFonts w:ascii="Verdana" w:eastAsia="Times New Roman" w:hAnsi="Verdana" w:cs="Times New Roman"/>
                <w:b/>
                <w:sz w:val="18"/>
                <w:szCs w:val="18"/>
              </w:rPr>
              <w:t>Indicative Module Description:</w:t>
            </w:r>
            <w:r w:rsidR="00A552F5" w:rsidRPr="00D75BA7">
              <w:rPr>
                <w:rFonts w:ascii="Verdana" w:eastAsia="Times New Roman" w:hAnsi="Verdana" w:cs="Times New Roman"/>
                <w:b/>
                <w:sz w:val="18"/>
                <w:szCs w:val="18"/>
              </w:rPr>
              <w:t xml:space="preserve"> </w:t>
            </w:r>
          </w:p>
          <w:p w14:paraId="4A98F95A" w14:textId="77777777" w:rsidR="002D17D4" w:rsidRPr="00D75BA7" w:rsidRDefault="002D17D4" w:rsidP="002D17D4">
            <w:pPr>
              <w:spacing w:after="0"/>
              <w:outlineLvl w:val="0"/>
              <w:rPr>
                <w:rFonts w:ascii="Verdana" w:eastAsia="Times New Roman" w:hAnsi="Verdana" w:cs="Times New Roman"/>
                <w:i/>
                <w:sz w:val="18"/>
                <w:szCs w:val="18"/>
              </w:rPr>
            </w:pPr>
          </w:p>
          <w:p w14:paraId="52787E4B" w14:textId="5B6EEF3B" w:rsidR="00D75BA7" w:rsidRPr="00D75BA7" w:rsidRDefault="006A4361" w:rsidP="006A4361">
            <w:pPr>
              <w:spacing w:after="0"/>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This module aims to equip students with a comprehensive understanding of the digital health ecosystem, focusing on the integration of</w:t>
            </w:r>
            <w:r w:rsidR="00D75BA7" w:rsidRPr="00D75BA7">
              <w:rPr>
                <w:rFonts w:ascii="Verdana" w:eastAsia="Times New Roman" w:hAnsi="Verdana" w:cs="Times New Roman"/>
                <w:i/>
                <w:sz w:val="18"/>
                <w:szCs w:val="18"/>
              </w:rPr>
              <w:t>: i)</w:t>
            </w:r>
            <w:r w:rsidRPr="00D75BA7">
              <w:rPr>
                <w:rFonts w:ascii="Verdana" w:eastAsia="Times New Roman" w:hAnsi="Verdana" w:cs="Times New Roman"/>
                <w:i/>
                <w:sz w:val="18"/>
                <w:szCs w:val="18"/>
              </w:rPr>
              <w:t xml:space="preserve"> medical-grade devices and</w:t>
            </w:r>
            <w:r w:rsidR="00D75BA7" w:rsidRPr="00D75BA7">
              <w:rPr>
                <w:rFonts w:ascii="Verdana" w:eastAsia="Times New Roman" w:hAnsi="Verdana" w:cs="Times New Roman"/>
                <w:i/>
                <w:sz w:val="18"/>
                <w:szCs w:val="18"/>
              </w:rPr>
              <w:t xml:space="preserve"> ii)</w:t>
            </w:r>
            <w:r w:rsidRPr="00D75BA7">
              <w:rPr>
                <w:rFonts w:ascii="Verdana" w:eastAsia="Times New Roman" w:hAnsi="Verdana" w:cs="Times New Roman"/>
                <w:i/>
                <w:sz w:val="18"/>
                <w:szCs w:val="18"/>
              </w:rPr>
              <w:t xml:space="preserve"> consumer </w:t>
            </w:r>
            <w:r w:rsidR="004556C0">
              <w:rPr>
                <w:rFonts w:ascii="Verdana" w:eastAsia="Times New Roman" w:hAnsi="Verdana" w:cs="Times New Roman"/>
                <w:i/>
                <w:sz w:val="18"/>
                <w:szCs w:val="18"/>
              </w:rPr>
              <w:t xml:space="preserve">health </w:t>
            </w:r>
            <w:r w:rsidR="00D75BA7" w:rsidRPr="00D75BA7">
              <w:rPr>
                <w:rFonts w:ascii="Verdana" w:eastAsia="Times New Roman" w:hAnsi="Verdana" w:cs="Times New Roman"/>
                <w:i/>
                <w:sz w:val="18"/>
                <w:szCs w:val="18"/>
              </w:rPr>
              <w:t>devices</w:t>
            </w:r>
            <w:r w:rsidRPr="00D75BA7">
              <w:rPr>
                <w:rFonts w:ascii="Verdana" w:eastAsia="Times New Roman" w:hAnsi="Verdana" w:cs="Times New Roman"/>
                <w:i/>
                <w:sz w:val="18"/>
                <w:szCs w:val="18"/>
              </w:rPr>
              <w:t xml:space="preserve"> (including fitness trackers, smartwatches, and health monitors) within healthcare. </w:t>
            </w:r>
          </w:p>
          <w:p w14:paraId="40D80443" w14:textId="77777777" w:rsidR="00D75BA7" w:rsidRPr="00D75BA7" w:rsidRDefault="00D75BA7" w:rsidP="006A4361">
            <w:pPr>
              <w:spacing w:after="0"/>
              <w:outlineLvl w:val="0"/>
              <w:rPr>
                <w:rFonts w:ascii="Verdana" w:eastAsia="Times New Roman" w:hAnsi="Verdana" w:cs="Times New Roman"/>
                <w:i/>
                <w:sz w:val="18"/>
                <w:szCs w:val="18"/>
              </w:rPr>
            </w:pPr>
          </w:p>
          <w:p w14:paraId="73C15800" w14:textId="5EA9CD7B" w:rsidR="006A4361" w:rsidRPr="00D75BA7" w:rsidRDefault="006A4361" w:rsidP="006A4361">
            <w:pPr>
              <w:spacing w:after="0"/>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 xml:space="preserve">It delves into the theoretical underpinnings and practical applications of these technologies, examining their design, functionality, and the role they play in </w:t>
            </w:r>
            <w:r w:rsidR="00D75BA7" w:rsidRPr="00D75BA7">
              <w:rPr>
                <w:rFonts w:ascii="Verdana" w:eastAsia="Times New Roman" w:hAnsi="Verdana" w:cs="Times New Roman"/>
                <w:i/>
                <w:sz w:val="18"/>
                <w:szCs w:val="18"/>
              </w:rPr>
              <w:t>measuring and monitoring</w:t>
            </w:r>
            <w:r w:rsidRPr="00D75BA7">
              <w:rPr>
                <w:rFonts w:ascii="Verdana" w:eastAsia="Times New Roman" w:hAnsi="Verdana" w:cs="Times New Roman"/>
                <w:i/>
                <w:sz w:val="18"/>
                <w:szCs w:val="18"/>
              </w:rPr>
              <w:t xml:space="preserve"> health. Students will explore the evolution of medical devices from traditional applications to the burgeoning field of wearable technology, </w:t>
            </w:r>
            <w:r w:rsidR="00D75BA7" w:rsidRPr="00D75BA7">
              <w:rPr>
                <w:rFonts w:ascii="Verdana" w:eastAsia="Times New Roman" w:hAnsi="Verdana" w:cs="Times New Roman"/>
                <w:i/>
                <w:sz w:val="18"/>
                <w:szCs w:val="18"/>
              </w:rPr>
              <w:t>emphasizing</w:t>
            </w:r>
            <w:r w:rsidRPr="00D75BA7">
              <w:rPr>
                <w:rFonts w:ascii="Verdana" w:eastAsia="Times New Roman" w:hAnsi="Verdana" w:cs="Times New Roman"/>
                <w:i/>
                <w:sz w:val="18"/>
                <w:szCs w:val="18"/>
              </w:rPr>
              <w:t xml:space="preserve"> the blend between healthcare delivery and monitoring health and wellness.</w:t>
            </w:r>
          </w:p>
          <w:p w14:paraId="5B59E7B7" w14:textId="77777777" w:rsidR="006A4361" w:rsidRPr="00D75BA7" w:rsidRDefault="006A4361" w:rsidP="006A4361">
            <w:pPr>
              <w:spacing w:after="0"/>
              <w:outlineLvl w:val="0"/>
              <w:rPr>
                <w:rFonts w:ascii="Verdana" w:eastAsia="Times New Roman" w:hAnsi="Verdana" w:cs="Times New Roman"/>
                <w:i/>
                <w:sz w:val="18"/>
                <w:szCs w:val="18"/>
              </w:rPr>
            </w:pPr>
          </w:p>
          <w:p w14:paraId="0C663449" w14:textId="24FB08BC" w:rsidR="00AC638C" w:rsidRPr="00D75BA7" w:rsidRDefault="006A4361" w:rsidP="006A4361">
            <w:pPr>
              <w:spacing w:after="0"/>
              <w:outlineLvl w:val="0"/>
            </w:pPr>
            <w:r w:rsidRPr="00D75BA7">
              <w:rPr>
                <w:rFonts w:ascii="Verdana" w:eastAsia="Times New Roman" w:hAnsi="Verdana" w:cs="Times New Roman"/>
                <w:i/>
                <w:sz w:val="18"/>
                <w:szCs w:val="18"/>
              </w:rPr>
              <w:t>Through a detailed examination of different kinds of sensors, biometric outcomes, and algorithmic data analysis, the module provides insights into the technical workings and clinical relevance of these devices—including their validity. It addresses the role of data privacy, security, and regulatory compliance, preparing students to navigate the complexities of digital health with an informed, ethical perspective.</w:t>
            </w:r>
          </w:p>
        </w:tc>
      </w:tr>
      <w:tr w:rsidR="00D750EB" w:rsidRPr="00D75BA7" w14:paraId="75F4C045" w14:textId="77777777" w:rsidTr="00032E60">
        <w:tc>
          <w:tcPr>
            <w:tcW w:w="9242" w:type="dxa"/>
            <w:gridSpan w:val="8"/>
            <w:tcBorders>
              <w:top w:val="single" w:sz="4" w:space="0" w:color="auto"/>
              <w:bottom w:val="nil"/>
            </w:tcBorders>
          </w:tcPr>
          <w:p w14:paraId="347961C3" w14:textId="77777777" w:rsidR="00873C33" w:rsidRPr="00D75BA7" w:rsidRDefault="00873C33" w:rsidP="00873C33">
            <w:pPr>
              <w:tabs>
                <w:tab w:val="left" w:pos="3600"/>
              </w:tabs>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What will I learn?</w:t>
            </w:r>
          </w:p>
          <w:p w14:paraId="420E2439" w14:textId="4C184D6B" w:rsidR="00D750EB" w:rsidRPr="00D75BA7" w:rsidRDefault="00D750EB" w:rsidP="00052CC5">
            <w:pPr>
              <w:tabs>
                <w:tab w:val="left" w:pos="3600"/>
              </w:tabs>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Learning Outcomes</w:t>
            </w:r>
          </w:p>
          <w:p w14:paraId="61A9A094" w14:textId="77777777" w:rsidR="00607D4D" w:rsidRPr="00D75BA7" w:rsidRDefault="00607D4D" w:rsidP="00607D4D">
            <w:pPr>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On completion of this module students should be able to:</w:t>
            </w:r>
          </w:p>
          <w:p w14:paraId="7DB9B187" w14:textId="77777777" w:rsidR="006A4361" w:rsidRPr="00D75BA7" w:rsidRDefault="006A4361" w:rsidP="006A4361">
            <w:pPr>
              <w:pStyle w:val="ListParagraph"/>
              <w:numPr>
                <w:ilvl w:val="0"/>
                <w:numId w:val="6"/>
              </w:numPr>
              <w:spacing w:after="0"/>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Understand the design and functionality of a range of commonly used medical devices and their principles of operation</w:t>
            </w:r>
            <w:r w:rsidRPr="00D75BA7">
              <w:rPr>
                <w:rFonts w:ascii="Verdana" w:eastAsia="Times New Roman" w:hAnsi="Verdana" w:cs="Times New Roman"/>
                <w:i/>
                <w:sz w:val="18"/>
                <w:szCs w:val="18"/>
              </w:rPr>
              <w:br/>
            </w:r>
          </w:p>
          <w:p w14:paraId="4083A028" w14:textId="77777777" w:rsidR="006A4361" w:rsidRPr="00D75BA7" w:rsidRDefault="006A4361" w:rsidP="006A4361">
            <w:pPr>
              <w:pStyle w:val="ListParagraph"/>
              <w:numPr>
                <w:ilvl w:val="0"/>
                <w:numId w:val="6"/>
              </w:numPr>
              <w:spacing w:after="0"/>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Evaluate the safety and regulatory requirements for medical devices</w:t>
            </w:r>
            <w:r w:rsidRPr="00D75BA7">
              <w:rPr>
                <w:rFonts w:ascii="Verdana" w:eastAsia="Times New Roman" w:hAnsi="Verdana" w:cs="Times New Roman"/>
                <w:i/>
                <w:sz w:val="18"/>
                <w:szCs w:val="18"/>
              </w:rPr>
              <w:br/>
              <w:t>Analyse the data collected from medical devices and its potential uses in healthcare</w:t>
            </w:r>
            <w:r w:rsidRPr="00D75BA7">
              <w:rPr>
                <w:rFonts w:ascii="Verdana" w:eastAsia="Times New Roman" w:hAnsi="Verdana" w:cs="Times New Roman"/>
                <w:i/>
                <w:sz w:val="18"/>
                <w:szCs w:val="18"/>
              </w:rPr>
              <w:br/>
            </w:r>
          </w:p>
          <w:p w14:paraId="7111CAF7" w14:textId="77777777" w:rsidR="006A4361" w:rsidRPr="00D75BA7" w:rsidRDefault="006A4361" w:rsidP="006A4361">
            <w:pPr>
              <w:pStyle w:val="ListParagraph"/>
              <w:numPr>
                <w:ilvl w:val="0"/>
                <w:numId w:val="6"/>
              </w:numPr>
              <w:spacing w:after="0"/>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Evaluate the role and potential benefits of commercial wearable technology in healthcare</w:t>
            </w:r>
            <w:r w:rsidRPr="00D75BA7">
              <w:rPr>
                <w:rFonts w:ascii="Verdana" w:eastAsia="Times New Roman" w:hAnsi="Verdana" w:cs="Times New Roman"/>
                <w:i/>
                <w:sz w:val="18"/>
                <w:szCs w:val="18"/>
              </w:rPr>
              <w:br/>
            </w:r>
          </w:p>
          <w:p w14:paraId="07B0B5F5" w14:textId="77777777" w:rsidR="006A4361" w:rsidRPr="00D75BA7" w:rsidRDefault="006A4361" w:rsidP="006A4361">
            <w:pPr>
              <w:pStyle w:val="ListParagraph"/>
              <w:numPr>
                <w:ilvl w:val="0"/>
                <w:numId w:val="6"/>
              </w:numPr>
              <w:spacing w:after="0"/>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Analyse the data collected from commercial wearable technology and its potential uses in healthcare</w:t>
            </w:r>
            <w:r w:rsidRPr="00D75BA7">
              <w:rPr>
                <w:rFonts w:ascii="Verdana" w:eastAsia="Times New Roman" w:hAnsi="Verdana" w:cs="Times New Roman"/>
                <w:i/>
                <w:sz w:val="18"/>
                <w:szCs w:val="18"/>
              </w:rPr>
              <w:br/>
            </w:r>
          </w:p>
          <w:p w14:paraId="382D5F85" w14:textId="52A46482" w:rsidR="00607D4D" w:rsidRPr="00D75BA7" w:rsidRDefault="006A4361" w:rsidP="006A4361">
            <w:pPr>
              <w:pStyle w:val="ListParagraph"/>
              <w:numPr>
                <w:ilvl w:val="0"/>
                <w:numId w:val="6"/>
              </w:numPr>
              <w:spacing w:after="0"/>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Evaluate the data privacy and security issues associated with using wearable technology in healthcare</w:t>
            </w:r>
          </w:p>
          <w:p w14:paraId="48D37916" w14:textId="77777777" w:rsidR="00392DAD" w:rsidRPr="00D75BA7" w:rsidRDefault="00607D4D" w:rsidP="00392DAD">
            <w:pPr>
              <w:tabs>
                <w:tab w:val="left" w:pos="3600"/>
              </w:tabs>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Indicative Module Content:</w:t>
            </w:r>
          </w:p>
          <w:p w14:paraId="1A477657" w14:textId="77777777" w:rsidR="00392DAD" w:rsidRDefault="00392DAD" w:rsidP="00392DAD">
            <w:pPr>
              <w:spacing w:after="0"/>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Introduction to Digital Health Ecosystems</w:t>
            </w:r>
          </w:p>
          <w:p w14:paraId="2F237DB5" w14:textId="5B6CE68C" w:rsidR="004556C0"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t>Medical Imaging Technologies (Radiology, Endoscopy, Clin Photography, Digital Pathology, etc).</w:t>
            </w:r>
          </w:p>
          <w:p w14:paraId="7F9A5122" w14:textId="5865315C" w:rsidR="004556C0"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t>Physiological Measurement Devices</w:t>
            </w:r>
            <w:r>
              <w:rPr>
                <w:rFonts w:ascii="Verdana" w:eastAsia="Times New Roman" w:hAnsi="Verdana" w:cs="Times New Roman"/>
                <w:i/>
                <w:sz w:val="18"/>
                <w:szCs w:val="18"/>
              </w:rPr>
              <w:t xml:space="preserve"> (</w:t>
            </w:r>
            <w:r w:rsidR="00DC2AB1">
              <w:rPr>
                <w:rFonts w:ascii="Verdana" w:eastAsia="Times New Roman" w:hAnsi="Verdana" w:cs="Times New Roman"/>
                <w:i/>
                <w:sz w:val="18"/>
                <w:szCs w:val="18"/>
              </w:rPr>
              <w:t>e.g., photoplethysmography, inertial measurement units)</w:t>
            </w:r>
            <w:r w:rsidRPr="004556C0">
              <w:rPr>
                <w:rFonts w:ascii="Verdana" w:eastAsia="Times New Roman" w:hAnsi="Verdana" w:cs="Times New Roman"/>
                <w:i/>
                <w:sz w:val="18"/>
                <w:szCs w:val="18"/>
              </w:rPr>
              <w:t>.</w:t>
            </w:r>
          </w:p>
          <w:p w14:paraId="5E277106" w14:textId="13A4F6DA" w:rsidR="004556C0"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t>Anaesthetic and Critical Care Medical Devices.</w:t>
            </w:r>
          </w:p>
          <w:p w14:paraId="2A27CDC5" w14:textId="75EFAD35" w:rsidR="004556C0"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t xml:space="preserve">The use of ICT and Informatics in the medical devices area. </w:t>
            </w:r>
          </w:p>
          <w:p w14:paraId="540DC932" w14:textId="29935CD8" w:rsidR="004556C0"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t>Data types and quantities related to Medical Devices.</w:t>
            </w:r>
          </w:p>
          <w:p w14:paraId="2FEC59B5" w14:textId="40170EAE" w:rsidR="004556C0"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t>Data security aspects related to Medical Devices.</w:t>
            </w:r>
          </w:p>
          <w:p w14:paraId="193A46BA" w14:textId="07864A45" w:rsidR="004556C0"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t>The differences between consumer devices and medical devices.</w:t>
            </w:r>
          </w:p>
          <w:p w14:paraId="6BB81C78" w14:textId="23056B8A" w:rsidR="004556C0"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lastRenderedPageBreak/>
              <w:t>The role of medical devices as drivers or facilitators of behaviour change.</w:t>
            </w:r>
          </w:p>
          <w:p w14:paraId="11290BB3" w14:textId="400145CD" w:rsidR="004556C0"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t>The role of digital health apps in eHealth.</w:t>
            </w:r>
          </w:p>
          <w:p w14:paraId="48C62E8D" w14:textId="79E46CD9" w:rsidR="00D750EB" w:rsidRPr="004556C0" w:rsidRDefault="004556C0" w:rsidP="004556C0">
            <w:pPr>
              <w:spacing w:after="0"/>
              <w:outlineLvl w:val="0"/>
              <w:rPr>
                <w:rFonts w:ascii="Verdana" w:eastAsia="Times New Roman" w:hAnsi="Verdana" w:cs="Times New Roman"/>
                <w:i/>
                <w:sz w:val="18"/>
                <w:szCs w:val="18"/>
              </w:rPr>
            </w:pPr>
            <w:r w:rsidRPr="004556C0">
              <w:rPr>
                <w:rFonts w:ascii="Verdana" w:eastAsia="Times New Roman" w:hAnsi="Verdana" w:cs="Times New Roman"/>
                <w:i/>
                <w:sz w:val="18"/>
                <w:szCs w:val="18"/>
              </w:rPr>
              <w:t>The future directions of digital health in clinical practice.</w:t>
            </w:r>
          </w:p>
        </w:tc>
      </w:tr>
      <w:tr w:rsidR="00AC638C" w:rsidRPr="00D75BA7" w14:paraId="53B45392" w14:textId="77777777" w:rsidTr="00032E60">
        <w:trPr>
          <w:trHeight w:val="282"/>
        </w:trPr>
        <w:tc>
          <w:tcPr>
            <w:tcW w:w="4940" w:type="dxa"/>
            <w:gridSpan w:val="5"/>
            <w:tcBorders>
              <w:top w:val="single" w:sz="4" w:space="0" w:color="auto"/>
              <w:bottom w:val="single" w:sz="4" w:space="0" w:color="auto"/>
            </w:tcBorders>
          </w:tcPr>
          <w:p w14:paraId="03B72CC9" w14:textId="4FA34A3F" w:rsidR="009A2738" w:rsidRPr="00D75BA7" w:rsidRDefault="009A2738"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lastRenderedPageBreak/>
              <w:t>How will I learn?</w:t>
            </w:r>
          </w:p>
          <w:p w14:paraId="65A0000C" w14:textId="1E537B8A" w:rsidR="00AC638C" w:rsidRPr="00D75BA7" w:rsidRDefault="00AC638C" w:rsidP="00AC638C">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b/>
                <w:sz w:val="18"/>
                <w:szCs w:val="18"/>
              </w:rPr>
              <w:t>Learning Activities:</w:t>
            </w:r>
          </w:p>
        </w:tc>
        <w:tc>
          <w:tcPr>
            <w:tcW w:w="4302" w:type="dxa"/>
            <w:gridSpan w:val="3"/>
            <w:tcBorders>
              <w:top w:val="single" w:sz="4" w:space="0" w:color="auto"/>
              <w:bottom w:val="single" w:sz="4" w:space="0" w:color="auto"/>
            </w:tcBorders>
          </w:tcPr>
          <w:p w14:paraId="462EC1D9" w14:textId="77777777" w:rsidR="00AC638C" w:rsidRPr="00D75BA7" w:rsidRDefault="00AC638C" w:rsidP="00AC638C">
            <w:pPr>
              <w:tabs>
                <w:tab w:val="center" w:pos="4153"/>
                <w:tab w:val="right" w:pos="8306"/>
              </w:tabs>
              <w:autoSpaceDE w:val="0"/>
              <w:autoSpaceDN w:val="0"/>
              <w:adjustRightInd w:val="0"/>
              <w:spacing w:after="0" w:line="240" w:lineRule="auto"/>
              <w:rPr>
                <w:rFonts w:ascii="Verdana" w:eastAsia="Times New Roman" w:hAnsi="Verdana" w:cs="Times New Roman"/>
                <w:b/>
                <w:sz w:val="18"/>
                <w:szCs w:val="18"/>
              </w:rPr>
            </w:pPr>
          </w:p>
          <w:p w14:paraId="7A432A3F" w14:textId="77777777" w:rsidR="009A2738" w:rsidRPr="00D75BA7" w:rsidRDefault="009A2738" w:rsidP="00AC638C">
            <w:pPr>
              <w:tabs>
                <w:tab w:val="center" w:pos="4153"/>
                <w:tab w:val="right" w:pos="8306"/>
              </w:tabs>
              <w:autoSpaceDE w:val="0"/>
              <w:autoSpaceDN w:val="0"/>
              <w:adjustRightInd w:val="0"/>
              <w:spacing w:after="0" w:line="240" w:lineRule="auto"/>
              <w:rPr>
                <w:rFonts w:ascii="Verdana" w:eastAsia="Times New Roman" w:hAnsi="Verdana" w:cs="Times New Roman"/>
                <w:b/>
                <w:sz w:val="18"/>
                <w:szCs w:val="18"/>
              </w:rPr>
            </w:pPr>
          </w:p>
          <w:p w14:paraId="0ACF747B" w14:textId="7DB8A18D" w:rsidR="00AC638C" w:rsidRPr="00D75BA7" w:rsidRDefault="00AC638C" w:rsidP="00AC638C">
            <w:pPr>
              <w:tabs>
                <w:tab w:val="center" w:pos="4153"/>
                <w:tab w:val="right" w:pos="8306"/>
              </w:tabs>
              <w:autoSpaceDE w:val="0"/>
              <w:autoSpaceDN w:val="0"/>
              <w:adjustRightInd w:val="0"/>
              <w:spacing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 xml:space="preserve">Indicative Hours:  </w:t>
            </w:r>
          </w:p>
        </w:tc>
      </w:tr>
      <w:tr w:rsidR="00AC638C" w:rsidRPr="00D75BA7" w14:paraId="5DA9B6B2" w14:textId="77777777" w:rsidTr="00032E60">
        <w:trPr>
          <w:trHeight w:val="282"/>
        </w:trPr>
        <w:tc>
          <w:tcPr>
            <w:tcW w:w="4940" w:type="dxa"/>
            <w:gridSpan w:val="5"/>
            <w:tcBorders>
              <w:top w:val="single" w:sz="4" w:space="0" w:color="auto"/>
              <w:bottom w:val="single" w:sz="4" w:space="0" w:color="auto"/>
            </w:tcBorders>
          </w:tcPr>
          <w:p w14:paraId="47F6ED6B" w14:textId="77777777" w:rsidR="00AC638C" w:rsidRPr="00D75BA7" w:rsidRDefault="008A1552" w:rsidP="00AC638C">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sz w:val="18"/>
                <w:szCs w:val="18"/>
              </w:rPr>
              <w:t>Lectures</w:t>
            </w:r>
          </w:p>
        </w:tc>
        <w:tc>
          <w:tcPr>
            <w:tcW w:w="4302" w:type="dxa"/>
            <w:gridSpan w:val="3"/>
            <w:tcBorders>
              <w:top w:val="single" w:sz="4" w:space="0" w:color="auto"/>
              <w:bottom w:val="single" w:sz="4" w:space="0" w:color="auto"/>
            </w:tcBorders>
          </w:tcPr>
          <w:p w14:paraId="66FEF27E" w14:textId="6BD594BC" w:rsidR="00AC638C" w:rsidRPr="00D75BA7" w:rsidRDefault="001047E7" w:rsidP="00AC638C">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sz w:val="18"/>
                <w:szCs w:val="18"/>
              </w:rPr>
              <w:t>20</w:t>
            </w:r>
          </w:p>
        </w:tc>
      </w:tr>
      <w:tr w:rsidR="00AC638C" w:rsidRPr="00D75BA7" w14:paraId="003E8DE7" w14:textId="77777777" w:rsidTr="00032E60">
        <w:trPr>
          <w:trHeight w:val="282"/>
        </w:trPr>
        <w:tc>
          <w:tcPr>
            <w:tcW w:w="4940" w:type="dxa"/>
            <w:gridSpan w:val="5"/>
            <w:tcBorders>
              <w:top w:val="single" w:sz="4" w:space="0" w:color="auto"/>
              <w:bottom w:val="single" w:sz="4" w:space="0" w:color="auto"/>
            </w:tcBorders>
          </w:tcPr>
          <w:p w14:paraId="52D2AC38" w14:textId="77777777" w:rsidR="00AC638C" w:rsidRPr="00D75BA7" w:rsidRDefault="008A1552" w:rsidP="00137038">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sz w:val="18"/>
                <w:szCs w:val="18"/>
              </w:rPr>
              <w:t>S</w:t>
            </w:r>
            <w:r w:rsidR="00137038" w:rsidRPr="00D75BA7">
              <w:rPr>
                <w:rFonts w:ascii="Verdana" w:eastAsia="Times New Roman" w:hAnsi="Verdana" w:cs="Times New Roman"/>
                <w:sz w:val="18"/>
                <w:szCs w:val="18"/>
              </w:rPr>
              <w:t>pecified learning activities</w:t>
            </w:r>
          </w:p>
        </w:tc>
        <w:tc>
          <w:tcPr>
            <w:tcW w:w="4302" w:type="dxa"/>
            <w:gridSpan w:val="3"/>
            <w:tcBorders>
              <w:top w:val="single" w:sz="4" w:space="0" w:color="auto"/>
              <w:bottom w:val="single" w:sz="4" w:space="0" w:color="auto"/>
            </w:tcBorders>
          </w:tcPr>
          <w:p w14:paraId="7725CD36" w14:textId="1658E519" w:rsidR="00AC638C" w:rsidRPr="00D75BA7" w:rsidRDefault="001047E7" w:rsidP="00AC638C">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sz w:val="18"/>
                <w:szCs w:val="18"/>
              </w:rPr>
              <w:t>30</w:t>
            </w:r>
          </w:p>
        </w:tc>
      </w:tr>
      <w:tr w:rsidR="00AC638C" w:rsidRPr="00D75BA7" w14:paraId="6CFFF62D" w14:textId="77777777" w:rsidTr="00032E60">
        <w:trPr>
          <w:trHeight w:val="282"/>
        </w:trPr>
        <w:tc>
          <w:tcPr>
            <w:tcW w:w="4940" w:type="dxa"/>
            <w:gridSpan w:val="5"/>
            <w:tcBorders>
              <w:top w:val="single" w:sz="4" w:space="0" w:color="auto"/>
              <w:bottom w:val="single" w:sz="4" w:space="0" w:color="auto"/>
            </w:tcBorders>
          </w:tcPr>
          <w:p w14:paraId="7AD67F00" w14:textId="77777777" w:rsidR="00AC638C" w:rsidRPr="00D75BA7" w:rsidRDefault="008A1552" w:rsidP="00AC638C">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sz w:val="18"/>
                <w:szCs w:val="18"/>
              </w:rPr>
              <w:t>Autonomous student learning</w:t>
            </w:r>
          </w:p>
        </w:tc>
        <w:tc>
          <w:tcPr>
            <w:tcW w:w="4302" w:type="dxa"/>
            <w:gridSpan w:val="3"/>
            <w:tcBorders>
              <w:top w:val="single" w:sz="4" w:space="0" w:color="auto"/>
              <w:bottom w:val="single" w:sz="4" w:space="0" w:color="auto"/>
            </w:tcBorders>
          </w:tcPr>
          <w:p w14:paraId="11D32A06" w14:textId="59AC3A97" w:rsidR="00AC638C" w:rsidRPr="00D75BA7" w:rsidRDefault="001047E7" w:rsidP="00AC638C">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sz w:val="18"/>
                <w:szCs w:val="18"/>
              </w:rPr>
              <w:t>60</w:t>
            </w:r>
          </w:p>
        </w:tc>
      </w:tr>
      <w:tr w:rsidR="008E4B56" w:rsidRPr="00D75BA7" w14:paraId="03B67A1F" w14:textId="77777777" w:rsidTr="00032E60">
        <w:trPr>
          <w:trHeight w:val="282"/>
        </w:trPr>
        <w:tc>
          <w:tcPr>
            <w:tcW w:w="4940" w:type="dxa"/>
            <w:gridSpan w:val="5"/>
            <w:tcBorders>
              <w:top w:val="single" w:sz="4" w:space="0" w:color="auto"/>
              <w:bottom w:val="single" w:sz="4" w:space="0" w:color="auto"/>
            </w:tcBorders>
          </w:tcPr>
          <w:p w14:paraId="283C2225" w14:textId="6A498F89" w:rsidR="008E4B56" w:rsidRPr="00D75BA7" w:rsidRDefault="008E4B56" w:rsidP="00AC638C">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sz w:val="18"/>
                <w:szCs w:val="18"/>
              </w:rPr>
              <w:t xml:space="preserve">Total </w:t>
            </w:r>
          </w:p>
        </w:tc>
        <w:tc>
          <w:tcPr>
            <w:tcW w:w="4302" w:type="dxa"/>
            <w:gridSpan w:val="3"/>
            <w:tcBorders>
              <w:top w:val="single" w:sz="4" w:space="0" w:color="auto"/>
              <w:bottom w:val="single" w:sz="4" w:space="0" w:color="auto"/>
            </w:tcBorders>
          </w:tcPr>
          <w:p w14:paraId="25F6AF79" w14:textId="529293C5" w:rsidR="008E4B56" w:rsidRPr="00D75BA7" w:rsidRDefault="001047E7" w:rsidP="00AC638C">
            <w:pPr>
              <w:autoSpaceDE w:val="0"/>
              <w:autoSpaceDN w:val="0"/>
              <w:adjustRightInd w:val="0"/>
              <w:spacing w:before="120" w:after="0" w:line="240" w:lineRule="auto"/>
              <w:rPr>
                <w:rFonts w:ascii="Verdana" w:eastAsia="Times New Roman" w:hAnsi="Verdana" w:cs="Times New Roman"/>
                <w:sz w:val="18"/>
                <w:szCs w:val="18"/>
              </w:rPr>
            </w:pPr>
            <w:r w:rsidRPr="00D75BA7">
              <w:rPr>
                <w:rFonts w:ascii="Verdana" w:eastAsia="Times New Roman" w:hAnsi="Verdana" w:cs="Times New Roman"/>
                <w:sz w:val="18"/>
                <w:szCs w:val="18"/>
              </w:rPr>
              <w:t>110</w:t>
            </w:r>
          </w:p>
        </w:tc>
      </w:tr>
      <w:tr w:rsidR="009A2738" w:rsidRPr="00D75BA7" w14:paraId="55C6ADA9" w14:textId="77777777" w:rsidTr="001A51F4">
        <w:trPr>
          <w:trHeight w:val="282"/>
        </w:trPr>
        <w:tc>
          <w:tcPr>
            <w:tcW w:w="9242" w:type="dxa"/>
            <w:gridSpan w:val="8"/>
            <w:tcBorders>
              <w:top w:val="single" w:sz="4" w:space="0" w:color="auto"/>
              <w:bottom w:val="single" w:sz="4" w:space="0" w:color="auto"/>
            </w:tcBorders>
          </w:tcPr>
          <w:p w14:paraId="53FF79D9" w14:textId="31FD2F9B" w:rsidR="008E4B56" w:rsidRPr="00D75BA7" w:rsidRDefault="008E4B56"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Approaches to teaching and Learning</w:t>
            </w:r>
          </w:p>
          <w:p w14:paraId="77997912" w14:textId="49FFD58A" w:rsidR="009A2738" w:rsidRPr="00D75BA7" w:rsidRDefault="00392DAD" w:rsidP="00392DAD">
            <w:pPr>
              <w:spacing w:after="0"/>
              <w:outlineLvl w:val="0"/>
              <w:rPr>
                <w:rFonts w:ascii="Verdana" w:eastAsia="Times New Roman" w:hAnsi="Verdana" w:cs="Times New Roman"/>
                <w:b/>
                <w:sz w:val="18"/>
                <w:szCs w:val="18"/>
              </w:rPr>
            </w:pPr>
            <w:r w:rsidRPr="00D75BA7">
              <w:rPr>
                <w:rFonts w:ascii="Verdana" w:eastAsia="Times New Roman" w:hAnsi="Verdana" w:cs="Times New Roman"/>
                <w:i/>
                <w:sz w:val="18"/>
                <w:szCs w:val="18"/>
              </w:rPr>
              <w:t>The module includes a blend of synchronous online lectures, asynchronous material, self-directed learning, and project-based assessment. Emphasis is placed on interactive learning, with case studies and practical examples drawn from current research and healthcare practices.</w:t>
            </w:r>
          </w:p>
        </w:tc>
      </w:tr>
      <w:tr w:rsidR="008E4B56" w:rsidRPr="00D75BA7" w14:paraId="40CE861C" w14:textId="77777777" w:rsidTr="001951E1">
        <w:trPr>
          <w:trHeight w:val="282"/>
        </w:trPr>
        <w:tc>
          <w:tcPr>
            <w:tcW w:w="9242" w:type="dxa"/>
            <w:gridSpan w:val="8"/>
            <w:tcBorders>
              <w:top w:val="single" w:sz="4" w:space="0" w:color="auto"/>
              <w:bottom w:val="single" w:sz="4" w:space="0" w:color="auto"/>
            </w:tcBorders>
          </w:tcPr>
          <w:p w14:paraId="05DB63EB" w14:textId="77777777" w:rsidR="008E4B56" w:rsidRPr="00D75BA7" w:rsidRDefault="008E4B56"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Am I eligible to take this module?</w:t>
            </w:r>
          </w:p>
          <w:p w14:paraId="203F40A9" w14:textId="77777777" w:rsidR="00392DAD" w:rsidRPr="00D75BA7" w:rsidRDefault="00392DAD" w:rsidP="00AC638C">
            <w:pPr>
              <w:autoSpaceDE w:val="0"/>
              <w:autoSpaceDN w:val="0"/>
              <w:adjustRightInd w:val="0"/>
              <w:spacing w:before="120" w:after="0" w:line="240" w:lineRule="auto"/>
              <w:rPr>
                <w:rFonts w:ascii="Verdana" w:eastAsia="Times New Roman" w:hAnsi="Verdana" w:cs="Times New Roman"/>
                <w:b/>
                <w:sz w:val="18"/>
                <w:szCs w:val="18"/>
              </w:rPr>
            </w:pPr>
          </w:p>
          <w:p w14:paraId="4BA6E8BE" w14:textId="4D599D41" w:rsidR="001047E7" w:rsidRPr="00D75BA7" w:rsidRDefault="008E4B56" w:rsidP="00392DAD">
            <w:pPr>
              <w:spacing w:after="0"/>
              <w:outlineLvl w:val="0"/>
              <w:rPr>
                <w:rFonts w:ascii="Verdana" w:eastAsia="Times New Roman" w:hAnsi="Verdana" w:cs="Times New Roman"/>
                <w:i/>
                <w:sz w:val="18"/>
                <w:szCs w:val="18"/>
              </w:rPr>
            </w:pPr>
            <w:r w:rsidRPr="00D75BA7">
              <w:rPr>
                <w:rFonts w:ascii="Verdana" w:eastAsia="Times New Roman" w:hAnsi="Verdana" w:cs="Times New Roman"/>
                <w:b/>
                <w:bCs/>
                <w:i/>
                <w:sz w:val="18"/>
                <w:szCs w:val="18"/>
              </w:rPr>
              <w:t>Pre-requisite:</w:t>
            </w:r>
            <w:r w:rsidR="001047E7" w:rsidRPr="00D75BA7">
              <w:rPr>
                <w:rFonts w:ascii="Verdana" w:eastAsia="Times New Roman" w:hAnsi="Verdana" w:cs="Times New Roman"/>
                <w:b/>
                <w:bCs/>
                <w:i/>
                <w:sz w:val="18"/>
                <w:szCs w:val="18"/>
              </w:rPr>
              <w:t xml:space="preserve"> </w:t>
            </w:r>
            <w:r w:rsidR="001047E7" w:rsidRPr="00D75BA7">
              <w:rPr>
                <w:rFonts w:ascii="Verdana" w:eastAsia="Times New Roman" w:hAnsi="Verdana" w:cs="Times New Roman"/>
                <w:i/>
                <w:sz w:val="18"/>
                <w:szCs w:val="18"/>
              </w:rPr>
              <w:t>Not applicable to this module.</w:t>
            </w:r>
          </w:p>
          <w:p w14:paraId="3D27F428" w14:textId="34F59F9A" w:rsidR="001B3682" w:rsidRPr="00D75BA7" w:rsidRDefault="008E4B56" w:rsidP="00AC638C">
            <w:pPr>
              <w:autoSpaceDE w:val="0"/>
              <w:autoSpaceDN w:val="0"/>
              <w:adjustRightInd w:val="0"/>
              <w:spacing w:before="120" w:after="0" w:line="240" w:lineRule="auto"/>
              <w:rPr>
                <w:rFonts w:ascii="Arial" w:hAnsi="Arial" w:cs="Arial"/>
                <w:color w:val="444444"/>
                <w:sz w:val="21"/>
                <w:szCs w:val="21"/>
                <w:shd w:val="clear" w:color="auto" w:fill="FFFFFF"/>
              </w:rPr>
            </w:pPr>
            <w:r w:rsidRPr="00D75BA7">
              <w:rPr>
                <w:rFonts w:ascii="Arial" w:hAnsi="Arial" w:cs="Arial"/>
                <w:color w:val="444444"/>
                <w:sz w:val="21"/>
                <w:szCs w:val="21"/>
              </w:rPr>
              <w:br/>
            </w:r>
          </w:p>
        </w:tc>
      </w:tr>
      <w:tr w:rsidR="00AC638C" w:rsidRPr="00D75BA7" w14:paraId="16EEF19B" w14:textId="77777777" w:rsidTr="00032E60">
        <w:tc>
          <w:tcPr>
            <w:tcW w:w="9242" w:type="dxa"/>
            <w:gridSpan w:val="8"/>
            <w:tcBorders>
              <w:top w:val="single" w:sz="4" w:space="0" w:color="auto"/>
              <w:bottom w:val="nil"/>
            </w:tcBorders>
          </w:tcPr>
          <w:p w14:paraId="2736A8C7" w14:textId="77777777" w:rsidR="008E4B56" w:rsidRPr="00D75BA7" w:rsidRDefault="008E4B56"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How will I be assessed?</w:t>
            </w:r>
          </w:p>
          <w:p w14:paraId="4FF9C831" w14:textId="1AEDDCD1" w:rsidR="00873C33" w:rsidRPr="00D75BA7" w:rsidRDefault="00873C33"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Description</w:t>
            </w:r>
          </w:p>
          <w:p w14:paraId="7E464EB6" w14:textId="21B19E84" w:rsidR="008A1552" w:rsidRPr="00D75BA7" w:rsidRDefault="00AF2E6F" w:rsidP="00AF2E6F">
            <w:pPr>
              <w:autoSpaceDE w:val="0"/>
              <w:autoSpaceDN w:val="0"/>
              <w:adjustRightInd w:val="0"/>
              <w:spacing w:after="0" w:line="240" w:lineRule="auto"/>
              <w:rPr>
                <w:rFonts w:ascii="Verdana" w:eastAsia="Times New Roman" w:hAnsi="Verdana" w:cs="Times New Roman"/>
                <w:i/>
                <w:sz w:val="18"/>
                <w:szCs w:val="18"/>
              </w:rPr>
            </w:pPr>
            <w:r w:rsidRPr="00D75BA7">
              <w:rPr>
                <w:rFonts w:ascii="Verdana" w:eastAsia="Times New Roman" w:hAnsi="Verdana" w:cs="Times New Roman"/>
                <w:i/>
                <w:sz w:val="18"/>
                <w:szCs w:val="18"/>
              </w:rPr>
              <w:t>Continuous assessment (20%): Completion of learning units (including pre-recorded multimedia content and quizzes) in the Virtual Learning Environment (Brightspace). 20%.</w:t>
            </w:r>
          </w:p>
          <w:p w14:paraId="7AB45AE1" w14:textId="77777777" w:rsidR="00392DAD" w:rsidRPr="00D75BA7" w:rsidRDefault="00392DAD" w:rsidP="00AF2E6F">
            <w:pPr>
              <w:autoSpaceDE w:val="0"/>
              <w:autoSpaceDN w:val="0"/>
              <w:adjustRightInd w:val="0"/>
              <w:spacing w:after="0" w:line="240" w:lineRule="auto"/>
              <w:rPr>
                <w:rFonts w:ascii="Verdana" w:eastAsia="Times New Roman" w:hAnsi="Verdana" w:cs="Times New Roman"/>
                <w:i/>
                <w:sz w:val="18"/>
                <w:szCs w:val="18"/>
              </w:rPr>
            </w:pPr>
          </w:p>
          <w:p w14:paraId="0F1989E3" w14:textId="1660C2E3" w:rsidR="00AF2E6F" w:rsidRPr="00D75BA7" w:rsidRDefault="00392DAD" w:rsidP="00392DAD">
            <w:pPr>
              <w:spacing w:after="0"/>
              <w:outlineLvl w:val="0"/>
              <w:rPr>
                <w:rFonts w:ascii="Verdana" w:eastAsia="Times New Roman" w:hAnsi="Verdana" w:cs="Times New Roman"/>
                <w:i/>
                <w:sz w:val="18"/>
                <w:szCs w:val="18"/>
              </w:rPr>
            </w:pPr>
            <w:r w:rsidRPr="00D75BA7">
              <w:rPr>
                <w:rFonts w:ascii="Verdana" w:eastAsia="Times New Roman" w:hAnsi="Verdana" w:cs="Times New Roman"/>
                <w:i/>
                <w:sz w:val="18"/>
                <w:szCs w:val="18"/>
              </w:rPr>
              <w:t xml:space="preserve">Assignment: Students will be required to complete and submit a project related to </w:t>
            </w:r>
            <w:r w:rsidR="004556C0">
              <w:rPr>
                <w:rFonts w:ascii="Verdana" w:eastAsia="Times New Roman" w:hAnsi="Verdana" w:cs="Times New Roman"/>
                <w:i/>
                <w:sz w:val="18"/>
                <w:szCs w:val="18"/>
              </w:rPr>
              <w:t xml:space="preserve">module content. </w:t>
            </w:r>
            <w:r w:rsidRPr="00D75BA7">
              <w:rPr>
                <w:rFonts w:ascii="Verdana" w:eastAsia="Times New Roman" w:hAnsi="Verdana" w:cs="Times New Roman"/>
                <w:i/>
                <w:sz w:val="18"/>
                <w:szCs w:val="18"/>
              </w:rPr>
              <w:t xml:space="preserve"> </w:t>
            </w:r>
            <w:r w:rsidR="004556C0">
              <w:rPr>
                <w:rFonts w:ascii="Verdana" w:eastAsia="Times New Roman" w:hAnsi="Verdana" w:cs="Times New Roman"/>
                <w:i/>
                <w:sz w:val="18"/>
                <w:szCs w:val="18"/>
              </w:rPr>
              <w:t>T</w:t>
            </w:r>
            <w:r w:rsidR="00D75BA7">
              <w:rPr>
                <w:rFonts w:ascii="Verdana" w:eastAsia="Times New Roman" w:hAnsi="Verdana" w:cs="Times New Roman"/>
                <w:i/>
                <w:sz w:val="18"/>
                <w:szCs w:val="18"/>
              </w:rPr>
              <w:t>he format of the project will</w:t>
            </w:r>
            <w:r w:rsidRPr="00D75BA7">
              <w:rPr>
                <w:rFonts w:ascii="Verdana" w:eastAsia="Times New Roman" w:hAnsi="Verdana" w:cs="Times New Roman"/>
                <w:i/>
                <w:sz w:val="18"/>
                <w:szCs w:val="18"/>
              </w:rPr>
              <w:t xml:space="preserve"> be decided by class consensus</w:t>
            </w:r>
            <w:r w:rsidR="00D75BA7">
              <w:rPr>
                <w:rFonts w:ascii="Verdana" w:eastAsia="Times New Roman" w:hAnsi="Verdana" w:cs="Times New Roman"/>
                <w:i/>
                <w:sz w:val="18"/>
                <w:szCs w:val="18"/>
              </w:rPr>
              <w:t>, but could include a presentation, a review of the literature, a piece of multimedia or a research task</w:t>
            </w:r>
            <w:r w:rsidRPr="00D75BA7">
              <w:rPr>
                <w:rFonts w:ascii="Verdana" w:eastAsia="Times New Roman" w:hAnsi="Verdana" w:cs="Times New Roman"/>
                <w:i/>
                <w:sz w:val="18"/>
                <w:szCs w:val="18"/>
              </w:rPr>
              <w:t>.</w:t>
            </w:r>
          </w:p>
          <w:p w14:paraId="6B5AD6CA" w14:textId="5B0C92F6" w:rsidR="00392DAD" w:rsidRPr="00D75BA7" w:rsidRDefault="00392DAD" w:rsidP="00392DAD">
            <w:pPr>
              <w:spacing w:after="0"/>
              <w:outlineLvl w:val="0"/>
              <w:rPr>
                <w:rFonts w:ascii="Arial" w:eastAsia="Times New Roman" w:hAnsi="Arial" w:cs="Arial"/>
                <w:bCs/>
                <w:sz w:val="21"/>
                <w:szCs w:val="21"/>
              </w:rPr>
            </w:pPr>
          </w:p>
        </w:tc>
      </w:tr>
      <w:tr w:rsidR="008E4B56" w:rsidRPr="00D75BA7" w14:paraId="4B5CB494" w14:textId="77777777" w:rsidTr="008E4B56">
        <w:tc>
          <w:tcPr>
            <w:tcW w:w="9242" w:type="dxa"/>
            <w:gridSpan w:val="8"/>
            <w:tcBorders>
              <w:top w:val="single" w:sz="4" w:space="0" w:color="auto"/>
              <w:bottom w:val="single" w:sz="4" w:space="0" w:color="auto"/>
            </w:tcBorders>
          </w:tcPr>
          <w:p w14:paraId="3B1AA40D" w14:textId="77777777" w:rsidR="008E4B56" w:rsidRPr="00D75BA7" w:rsidRDefault="008E4B56"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What happens if I fail?</w:t>
            </w:r>
          </w:p>
          <w:p w14:paraId="0BF4DA05" w14:textId="4A6F7AD1" w:rsidR="008E4B56" w:rsidRPr="00D75BA7" w:rsidRDefault="008E4B56" w:rsidP="00AC638C">
            <w:pPr>
              <w:autoSpaceDE w:val="0"/>
              <w:autoSpaceDN w:val="0"/>
              <w:adjustRightInd w:val="0"/>
              <w:spacing w:before="120" w:after="0" w:line="240" w:lineRule="auto"/>
              <w:rPr>
                <w:rFonts w:ascii="Arial" w:eastAsia="Times New Roman" w:hAnsi="Arial" w:cs="Arial"/>
                <w:bCs/>
                <w:sz w:val="21"/>
                <w:szCs w:val="21"/>
              </w:rPr>
            </w:pPr>
            <w:r w:rsidRPr="00D75BA7">
              <w:rPr>
                <w:rFonts w:ascii="Verdana" w:eastAsia="Times New Roman" w:hAnsi="Verdana" w:cs="Times New Roman"/>
                <w:i/>
                <w:sz w:val="18"/>
                <w:szCs w:val="18"/>
              </w:rPr>
              <w:t>Repeat with</w:t>
            </w:r>
            <w:r w:rsidR="00D02052" w:rsidRPr="00D75BA7">
              <w:rPr>
                <w:rFonts w:ascii="Verdana" w:eastAsia="Times New Roman" w:hAnsi="Verdana" w:cs="Times New Roman"/>
                <w:i/>
                <w:sz w:val="18"/>
                <w:szCs w:val="18"/>
              </w:rPr>
              <w:t>in</w:t>
            </w:r>
            <w:r w:rsidRPr="00D75BA7">
              <w:rPr>
                <w:rFonts w:ascii="Verdana" w:eastAsia="Times New Roman" w:hAnsi="Verdana" w:cs="Times New Roman"/>
                <w:i/>
                <w:sz w:val="18"/>
                <w:szCs w:val="18"/>
              </w:rPr>
              <w:t xml:space="preserve"> two trimesters</w:t>
            </w:r>
          </w:p>
        </w:tc>
      </w:tr>
      <w:tr w:rsidR="008E4B56" w:rsidRPr="00D75BA7" w14:paraId="11BFF76F" w14:textId="77777777" w:rsidTr="008E4B56">
        <w:trPr>
          <w:trHeight w:val="3102"/>
        </w:trPr>
        <w:tc>
          <w:tcPr>
            <w:tcW w:w="9242" w:type="dxa"/>
            <w:gridSpan w:val="8"/>
            <w:tcBorders>
              <w:top w:val="single" w:sz="4" w:space="0" w:color="auto"/>
              <w:bottom w:val="single" w:sz="4" w:space="0" w:color="auto"/>
            </w:tcBorders>
          </w:tcPr>
          <w:p w14:paraId="3943EB83" w14:textId="77777777" w:rsidR="008E4B56" w:rsidRPr="00D75BA7" w:rsidRDefault="008E4B56" w:rsidP="00AC638C">
            <w:pPr>
              <w:autoSpaceDE w:val="0"/>
              <w:autoSpaceDN w:val="0"/>
              <w:adjustRightInd w:val="0"/>
              <w:spacing w:before="120" w:after="0" w:line="240" w:lineRule="auto"/>
              <w:rPr>
                <w:rFonts w:ascii="Verdana" w:eastAsia="Times New Roman" w:hAnsi="Verdana" w:cs="Times New Roman"/>
                <w:b/>
                <w:sz w:val="18"/>
                <w:szCs w:val="18"/>
              </w:rPr>
            </w:pPr>
            <w:r w:rsidRPr="00D75BA7">
              <w:rPr>
                <w:rFonts w:ascii="Verdana" w:eastAsia="Times New Roman" w:hAnsi="Verdana" w:cs="Times New Roman"/>
                <w:b/>
                <w:sz w:val="18"/>
                <w:szCs w:val="18"/>
              </w:rPr>
              <w:t>Assessment Feedback</w:t>
            </w:r>
          </w:p>
          <w:p w14:paraId="7D81DD85" w14:textId="77777777" w:rsidR="002D17D4" w:rsidRPr="00D75BA7" w:rsidRDefault="002D17D4" w:rsidP="00AC638C">
            <w:pPr>
              <w:autoSpaceDE w:val="0"/>
              <w:autoSpaceDN w:val="0"/>
              <w:adjustRightInd w:val="0"/>
              <w:spacing w:before="120" w:after="0" w:line="240" w:lineRule="auto"/>
              <w:rPr>
                <w:rFonts w:ascii="Verdana" w:eastAsia="Times New Roman" w:hAnsi="Verdana" w:cs="Times New Roman"/>
                <w:b/>
                <w:sz w:val="18"/>
                <w:szCs w:val="18"/>
              </w:rPr>
            </w:pPr>
          </w:p>
          <w:p w14:paraId="7951B019" w14:textId="77777777" w:rsidR="008E4B56" w:rsidRPr="00D75BA7" w:rsidRDefault="008E4B56" w:rsidP="008E4B56">
            <w:pPr>
              <w:shd w:val="clear" w:color="auto" w:fill="FFFFFF"/>
              <w:spacing w:line="240" w:lineRule="auto"/>
              <w:rPr>
                <w:rFonts w:ascii="Arial" w:eastAsia="Times New Roman" w:hAnsi="Arial" w:cs="Arial"/>
                <w:b/>
                <w:bCs/>
                <w:sz w:val="21"/>
                <w:szCs w:val="21"/>
                <w:lang w:eastAsia="en-IE"/>
              </w:rPr>
            </w:pPr>
            <w:r w:rsidRPr="00D75BA7">
              <w:rPr>
                <w:rFonts w:ascii="Arial" w:eastAsia="Times New Roman" w:hAnsi="Arial" w:cs="Arial"/>
                <w:b/>
                <w:bCs/>
                <w:sz w:val="21"/>
                <w:szCs w:val="21"/>
                <w:lang w:eastAsia="en-IE"/>
              </w:rPr>
              <w:t>Feedback Strategy/Strategies</w:t>
            </w:r>
          </w:p>
          <w:p w14:paraId="3071ED70" w14:textId="2C46FEC2" w:rsidR="008E4B56" w:rsidRPr="00D75BA7" w:rsidRDefault="002D17D4" w:rsidP="002D17D4">
            <w:pPr>
              <w:autoSpaceDE w:val="0"/>
              <w:autoSpaceDN w:val="0"/>
              <w:adjustRightInd w:val="0"/>
              <w:spacing w:before="120" w:after="0" w:line="240" w:lineRule="auto"/>
              <w:rPr>
                <w:rFonts w:ascii="Verdana" w:eastAsia="Times New Roman" w:hAnsi="Verdana" w:cs="Times New Roman"/>
                <w:i/>
                <w:sz w:val="18"/>
                <w:szCs w:val="18"/>
              </w:rPr>
            </w:pPr>
            <w:r w:rsidRPr="00D75BA7">
              <w:rPr>
                <w:rFonts w:ascii="Verdana" w:eastAsia="Times New Roman" w:hAnsi="Verdana" w:cs="Times New Roman"/>
                <w:i/>
                <w:sz w:val="18"/>
                <w:szCs w:val="18"/>
              </w:rPr>
              <w:t xml:space="preserve">Students will receive general feedback on their performance during the MCQ and class tests through Brightspace. </w:t>
            </w:r>
          </w:p>
          <w:p w14:paraId="3AA81E89" w14:textId="77777777" w:rsidR="002D17D4" w:rsidRPr="00D75BA7" w:rsidRDefault="002D17D4" w:rsidP="002D17D4">
            <w:pPr>
              <w:autoSpaceDE w:val="0"/>
              <w:autoSpaceDN w:val="0"/>
              <w:adjustRightInd w:val="0"/>
              <w:spacing w:before="120" w:after="0" w:line="240" w:lineRule="auto"/>
              <w:rPr>
                <w:rFonts w:ascii="Verdana" w:eastAsia="Times New Roman" w:hAnsi="Verdana" w:cs="Times New Roman"/>
                <w:i/>
                <w:sz w:val="18"/>
                <w:szCs w:val="18"/>
              </w:rPr>
            </w:pPr>
          </w:p>
          <w:p w14:paraId="1E6BEFB8" w14:textId="77777777" w:rsidR="008E4B56" w:rsidRPr="00D75BA7" w:rsidRDefault="008E4B56" w:rsidP="008E4B56">
            <w:pPr>
              <w:shd w:val="clear" w:color="auto" w:fill="FFFFFF"/>
              <w:spacing w:line="240" w:lineRule="auto"/>
              <w:rPr>
                <w:rFonts w:ascii="Arial" w:eastAsia="Times New Roman" w:hAnsi="Arial" w:cs="Arial"/>
                <w:b/>
                <w:bCs/>
                <w:sz w:val="21"/>
                <w:szCs w:val="21"/>
                <w:lang w:eastAsia="en-IE"/>
              </w:rPr>
            </w:pPr>
            <w:r w:rsidRPr="00D75BA7">
              <w:rPr>
                <w:rFonts w:ascii="Arial" w:eastAsia="Times New Roman" w:hAnsi="Arial" w:cs="Arial"/>
                <w:b/>
                <w:bCs/>
                <w:sz w:val="21"/>
                <w:szCs w:val="21"/>
                <w:lang w:eastAsia="en-IE"/>
              </w:rPr>
              <w:t>How will my Feedback be Delivered?</w:t>
            </w:r>
          </w:p>
          <w:p w14:paraId="11AC1575" w14:textId="36AD6ED8" w:rsidR="008E4B56" w:rsidRPr="00D75BA7" w:rsidRDefault="002D17D4" w:rsidP="002D17D4">
            <w:pPr>
              <w:rPr>
                <w:rFonts w:ascii="Verdana" w:eastAsia="Times New Roman" w:hAnsi="Verdana" w:cs="Times New Roman"/>
                <w:i/>
                <w:sz w:val="18"/>
                <w:szCs w:val="18"/>
              </w:rPr>
            </w:pPr>
            <w:r w:rsidRPr="00D75BA7">
              <w:rPr>
                <w:rFonts w:ascii="Verdana" w:eastAsia="Times New Roman" w:hAnsi="Verdana" w:cs="Times New Roman"/>
                <w:i/>
                <w:sz w:val="18"/>
                <w:szCs w:val="18"/>
              </w:rPr>
              <w:t>In-person feedback on examination performance can also be provided upon the request of the student. In such instances the module coordinator will arrange to meet with the student to discuss the examination performance.</w:t>
            </w:r>
          </w:p>
        </w:tc>
      </w:tr>
      <w:bookmarkEnd w:id="0"/>
    </w:tbl>
    <w:p w14:paraId="21F5B874" w14:textId="34D285D1" w:rsidR="006A4361" w:rsidRDefault="006A4361" w:rsidP="006A4361"/>
    <w:p w14:paraId="510B8B0A" w14:textId="27BAE480" w:rsidR="00D80BC2" w:rsidRDefault="00D80BC2" w:rsidP="006A4361">
      <w:r>
        <w:t>LECTURE PLAN</w:t>
      </w:r>
    </w:p>
    <w:p w14:paraId="64BD2AE8" w14:textId="5DF4D536" w:rsidR="00D80BC2" w:rsidRDefault="00D80BC2" w:rsidP="006A4361">
      <w:r>
        <w:t>Photoplethysmography (HR, HRV, RR)</w:t>
      </w:r>
    </w:p>
    <w:p w14:paraId="70828DBF" w14:textId="50DC2AC0" w:rsidR="00D80BC2" w:rsidRDefault="00D80BC2" w:rsidP="006A4361">
      <w:r>
        <w:t>Polysomnography</w:t>
      </w:r>
    </w:p>
    <w:p w14:paraId="03EC38D8" w14:textId="77777777" w:rsidR="00D80BC2" w:rsidRDefault="00D80BC2" w:rsidP="006A4361"/>
    <w:p w14:paraId="7FBF9B61" w14:textId="77777777" w:rsidR="00D80BC2" w:rsidRDefault="00D80BC2" w:rsidP="006A4361"/>
    <w:p w14:paraId="1680D92F" w14:textId="2096E09C" w:rsidR="00D80BC2" w:rsidRPr="00D75BA7" w:rsidRDefault="00D80BC2" w:rsidP="006A4361">
      <w:r>
        <w:t>Accelerometery</w:t>
      </w:r>
    </w:p>
    <w:sectPr w:rsidR="00D80BC2" w:rsidRPr="00D75BA7" w:rsidSect="002D3FA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D87"/>
    <w:multiLevelType w:val="hybridMultilevel"/>
    <w:tmpl w:val="DC80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A0835"/>
    <w:multiLevelType w:val="hybridMultilevel"/>
    <w:tmpl w:val="39A272BC"/>
    <w:lvl w:ilvl="0" w:tplc="2DB02F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A25C1F"/>
    <w:multiLevelType w:val="hybridMultilevel"/>
    <w:tmpl w:val="1C60D2C0"/>
    <w:lvl w:ilvl="0" w:tplc="12942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75CB9"/>
    <w:multiLevelType w:val="hybridMultilevel"/>
    <w:tmpl w:val="D6365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FA6B30"/>
    <w:multiLevelType w:val="hybridMultilevel"/>
    <w:tmpl w:val="D6E2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63EA9"/>
    <w:multiLevelType w:val="hybridMultilevel"/>
    <w:tmpl w:val="2332A4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0E2597"/>
    <w:multiLevelType w:val="multilevel"/>
    <w:tmpl w:val="7632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316098">
    <w:abstractNumId w:val="4"/>
  </w:num>
  <w:num w:numId="2" w16cid:durableId="458426378">
    <w:abstractNumId w:val="0"/>
  </w:num>
  <w:num w:numId="3" w16cid:durableId="1803037165">
    <w:abstractNumId w:val="5"/>
  </w:num>
  <w:num w:numId="4" w16cid:durableId="1016495515">
    <w:abstractNumId w:val="1"/>
  </w:num>
  <w:num w:numId="5" w16cid:durableId="2123988071">
    <w:abstractNumId w:val="2"/>
  </w:num>
  <w:num w:numId="6" w16cid:durableId="464545563">
    <w:abstractNumId w:val="3"/>
  </w:num>
  <w:num w:numId="7" w16cid:durableId="154105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8C"/>
    <w:rsid w:val="000163E5"/>
    <w:rsid w:val="000344F7"/>
    <w:rsid w:val="00052CC5"/>
    <w:rsid w:val="001047E7"/>
    <w:rsid w:val="00137038"/>
    <w:rsid w:val="001B3682"/>
    <w:rsid w:val="00246BBB"/>
    <w:rsid w:val="002D17D4"/>
    <w:rsid w:val="002D3FAE"/>
    <w:rsid w:val="003103CD"/>
    <w:rsid w:val="0033108E"/>
    <w:rsid w:val="00392DAD"/>
    <w:rsid w:val="003B29CB"/>
    <w:rsid w:val="003B652F"/>
    <w:rsid w:val="004556C0"/>
    <w:rsid w:val="004945AB"/>
    <w:rsid w:val="004D06E6"/>
    <w:rsid w:val="005A0C9D"/>
    <w:rsid w:val="005C76EA"/>
    <w:rsid w:val="005F1658"/>
    <w:rsid w:val="00607D4D"/>
    <w:rsid w:val="006850FA"/>
    <w:rsid w:val="006A4361"/>
    <w:rsid w:val="006F596E"/>
    <w:rsid w:val="00792838"/>
    <w:rsid w:val="0084702B"/>
    <w:rsid w:val="00873C33"/>
    <w:rsid w:val="008A1552"/>
    <w:rsid w:val="008E4B56"/>
    <w:rsid w:val="00963543"/>
    <w:rsid w:val="009A2738"/>
    <w:rsid w:val="00A25717"/>
    <w:rsid w:val="00A552F5"/>
    <w:rsid w:val="00A7788C"/>
    <w:rsid w:val="00AC2AB0"/>
    <w:rsid w:val="00AC638C"/>
    <w:rsid w:val="00AF2E6F"/>
    <w:rsid w:val="00B26936"/>
    <w:rsid w:val="00C06217"/>
    <w:rsid w:val="00C15851"/>
    <w:rsid w:val="00D02052"/>
    <w:rsid w:val="00D750EB"/>
    <w:rsid w:val="00D75BA7"/>
    <w:rsid w:val="00D80BC2"/>
    <w:rsid w:val="00D83216"/>
    <w:rsid w:val="00D92763"/>
    <w:rsid w:val="00DC2AB1"/>
    <w:rsid w:val="00E362D0"/>
    <w:rsid w:val="00EE4DF9"/>
    <w:rsid w:val="00F52104"/>
    <w:rsid w:val="00FB1DBB"/>
    <w:rsid w:val="00FC47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96551"/>
  <w15:docId w15:val="{13C5818A-ED1C-437A-8189-66ECAD0E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038"/>
    <w:pPr>
      <w:ind w:left="720"/>
      <w:contextualSpacing/>
    </w:pPr>
  </w:style>
  <w:style w:type="character" w:styleId="Strong">
    <w:name w:val="Strong"/>
    <w:basedOn w:val="DefaultParagraphFont"/>
    <w:uiPriority w:val="22"/>
    <w:qFormat/>
    <w:rsid w:val="00B26936"/>
    <w:rPr>
      <w:b/>
      <w:bCs/>
    </w:rPr>
  </w:style>
  <w:style w:type="paragraph" w:styleId="NormalWeb">
    <w:name w:val="Normal (Web)"/>
    <w:basedOn w:val="Normal"/>
    <w:uiPriority w:val="99"/>
    <w:semiHidden/>
    <w:unhideWhenUsed/>
    <w:rsid w:val="008E4B5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1047E7"/>
    <w:rPr>
      <w:color w:val="0000FF" w:themeColor="hyperlink"/>
      <w:u w:val="single"/>
    </w:rPr>
  </w:style>
  <w:style w:type="character" w:styleId="CommentReference">
    <w:name w:val="annotation reference"/>
    <w:basedOn w:val="DefaultParagraphFont"/>
    <w:uiPriority w:val="99"/>
    <w:semiHidden/>
    <w:unhideWhenUsed/>
    <w:rsid w:val="001047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2791">
      <w:bodyDiv w:val="1"/>
      <w:marLeft w:val="0"/>
      <w:marRight w:val="0"/>
      <w:marTop w:val="0"/>
      <w:marBottom w:val="0"/>
      <w:divBdr>
        <w:top w:val="none" w:sz="0" w:space="0" w:color="auto"/>
        <w:left w:val="none" w:sz="0" w:space="0" w:color="auto"/>
        <w:bottom w:val="none" w:sz="0" w:space="0" w:color="auto"/>
        <w:right w:val="none" w:sz="0" w:space="0" w:color="auto"/>
      </w:divBdr>
    </w:div>
    <w:div w:id="116261674">
      <w:bodyDiv w:val="1"/>
      <w:marLeft w:val="0"/>
      <w:marRight w:val="0"/>
      <w:marTop w:val="0"/>
      <w:marBottom w:val="0"/>
      <w:divBdr>
        <w:top w:val="none" w:sz="0" w:space="0" w:color="auto"/>
        <w:left w:val="none" w:sz="0" w:space="0" w:color="auto"/>
        <w:bottom w:val="none" w:sz="0" w:space="0" w:color="auto"/>
        <w:right w:val="none" w:sz="0" w:space="0" w:color="auto"/>
      </w:divBdr>
      <w:divsChild>
        <w:div w:id="2008557367">
          <w:marLeft w:val="0"/>
          <w:marRight w:val="0"/>
          <w:marTop w:val="0"/>
          <w:marBottom w:val="225"/>
          <w:divBdr>
            <w:top w:val="none" w:sz="0" w:space="0" w:color="auto"/>
            <w:left w:val="none" w:sz="0" w:space="0" w:color="auto"/>
            <w:bottom w:val="none" w:sz="0" w:space="0" w:color="auto"/>
            <w:right w:val="none" w:sz="0" w:space="0" w:color="auto"/>
          </w:divBdr>
        </w:div>
        <w:div w:id="1859153417">
          <w:marLeft w:val="0"/>
          <w:marRight w:val="0"/>
          <w:marTop w:val="0"/>
          <w:marBottom w:val="225"/>
          <w:divBdr>
            <w:top w:val="none" w:sz="0" w:space="0" w:color="auto"/>
            <w:left w:val="none" w:sz="0" w:space="0" w:color="auto"/>
            <w:bottom w:val="none" w:sz="0" w:space="0" w:color="auto"/>
            <w:right w:val="none" w:sz="0" w:space="0" w:color="auto"/>
          </w:divBdr>
        </w:div>
      </w:divsChild>
    </w:div>
    <w:div w:id="738359544">
      <w:bodyDiv w:val="1"/>
      <w:marLeft w:val="0"/>
      <w:marRight w:val="0"/>
      <w:marTop w:val="0"/>
      <w:marBottom w:val="0"/>
      <w:divBdr>
        <w:top w:val="none" w:sz="0" w:space="0" w:color="auto"/>
        <w:left w:val="none" w:sz="0" w:space="0" w:color="auto"/>
        <w:bottom w:val="none" w:sz="0" w:space="0" w:color="auto"/>
        <w:right w:val="none" w:sz="0" w:space="0" w:color="auto"/>
      </w:divBdr>
    </w:div>
    <w:div w:id="827095593">
      <w:bodyDiv w:val="1"/>
      <w:marLeft w:val="0"/>
      <w:marRight w:val="0"/>
      <w:marTop w:val="0"/>
      <w:marBottom w:val="0"/>
      <w:divBdr>
        <w:top w:val="none" w:sz="0" w:space="0" w:color="auto"/>
        <w:left w:val="none" w:sz="0" w:space="0" w:color="auto"/>
        <w:bottom w:val="none" w:sz="0" w:space="0" w:color="auto"/>
        <w:right w:val="none" w:sz="0" w:space="0" w:color="auto"/>
      </w:divBdr>
    </w:div>
    <w:div w:id="854223080">
      <w:bodyDiv w:val="1"/>
      <w:marLeft w:val="0"/>
      <w:marRight w:val="0"/>
      <w:marTop w:val="0"/>
      <w:marBottom w:val="0"/>
      <w:divBdr>
        <w:top w:val="none" w:sz="0" w:space="0" w:color="auto"/>
        <w:left w:val="none" w:sz="0" w:space="0" w:color="auto"/>
        <w:bottom w:val="none" w:sz="0" w:space="0" w:color="auto"/>
        <w:right w:val="none" w:sz="0" w:space="0" w:color="auto"/>
      </w:divBdr>
    </w:div>
    <w:div w:id="1692293610">
      <w:bodyDiv w:val="1"/>
      <w:marLeft w:val="0"/>
      <w:marRight w:val="0"/>
      <w:marTop w:val="0"/>
      <w:marBottom w:val="0"/>
      <w:divBdr>
        <w:top w:val="none" w:sz="0" w:space="0" w:color="auto"/>
        <w:left w:val="none" w:sz="0" w:space="0" w:color="auto"/>
        <w:bottom w:val="none" w:sz="0" w:space="0" w:color="auto"/>
        <w:right w:val="none" w:sz="0" w:space="0" w:color="auto"/>
      </w:divBdr>
    </w:div>
    <w:div w:id="2048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Cliona</dc:creator>
  <cp:lastModifiedBy>joanna kozielec</cp:lastModifiedBy>
  <cp:revision>2</cp:revision>
  <dcterms:created xsi:type="dcterms:W3CDTF">2024-07-12T12:13:00Z</dcterms:created>
  <dcterms:modified xsi:type="dcterms:W3CDTF">2024-07-12T12:13:00Z</dcterms:modified>
</cp:coreProperties>
</file>